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B311" w14:textId="218D1403" w:rsidR="00180CF4" w:rsidRPr="007250E8" w:rsidRDefault="003C1E31">
      <w:pPr>
        <w:spacing w:after="48" w:line="259" w:lineRule="auto"/>
        <w:ind w:left="-5" w:right="881" w:hanging="10"/>
        <w:jc w:val="left"/>
        <w:rPr>
          <w:lang w:val="ru-RU"/>
        </w:rPr>
      </w:pPr>
      <w:r w:rsidRPr="007250E8">
        <w:rPr>
          <w:sz w:val="18"/>
          <w:lang w:val="ru-RU"/>
        </w:rPr>
        <w:t xml:space="preserve">ПРИНЯТО </w:t>
      </w:r>
    </w:p>
    <w:p w14:paraId="5CA35AE1" w14:textId="24D03052" w:rsidR="00180CF4" w:rsidRPr="007250E8" w:rsidRDefault="003C1E31">
      <w:pPr>
        <w:spacing w:after="140" w:line="259" w:lineRule="auto"/>
        <w:ind w:left="-5" w:right="881" w:hanging="10"/>
        <w:jc w:val="left"/>
        <w:rPr>
          <w:lang w:val="ru-RU"/>
        </w:rPr>
      </w:pPr>
      <w:r w:rsidRPr="007250E8">
        <w:rPr>
          <w:sz w:val="18"/>
          <w:lang w:val="ru-RU"/>
        </w:rPr>
        <w:t xml:space="preserve">на педагогическом совете школы протокол № 1 от «8» </w:t>
      </w:r>
      <w:r w:rsidR="007250E8">
        <w:rPr>
          <w:sz w:val="18"/>
          <w:lang w:val="ru-RU"/>
        </w:rPr>
        <w:t xml:space="preserve">июня </w:t>
      </w:r>
      <w:r w:rsidRPr="007250E8">
        <w:rPr>
          <w:sz w:val="18"/>
          <w:lang w:val="ru-RU"/>
        </w:rPr>
        <w:t>20</w:t>
      </w:r>
      <w:r w:rsidR="007250E8">
        <w:rPr>
          <w:sz w:val="18"/>
          <w:lang w:val="ru-RU"/>
        </w:rPr>
        <w:t>23</w:t>
      </w:r>
      <w:r w:rsidRPr="007250E8">
        <w:rPr>
          <w:sz w:val="18"/>
          <w:lang w:val="ru-RU"/>
        </w:rPr>
        <w:t xml:space="preserve">г. </w:t>
      </w:r>
    </w:p>
    <w:p w14:paraId="01E2636D" w14:textId="77777777" w:rsidR="00180CF4" w:rsidRPr="007250E8" w:rsidRDefault="003C1E31">
      <w:pPr>
        <w:spacing w:after="222" w:line="259" w:lineRule="auto"/>
        <w:ind w:left="540" w:right="881" w:firstLine="0"/>
        <w:jc w:val="left"/>
        <w:rPr>
          <w:lang w:val="ru-RU"/>
        </w:rPr>
      </w:pPr>
      <w:r w:rsidRPr="007250E8">
        <w:rPr>
          <w:sz w:val="28"/>
          <w:lang w:val="ru-RU"/>
        </w:rPr>
        <w:t xml:space="preserve"> </w:t>
      </w:r>
    </w:p>
    <w:p w14:paraId="650CFF79" w14:textId="77777777" w:rsidR="00180CF4" w:rsidRPr="007250E8" w:rsidRDefault="003C1E31">
      <w:pPr>
        <w:spacing w:after="68" w:line="259" w:lineRule="auto"/>
        <w:ind w:left="71" w:right="881" w:firstLine="0"/>
        <w:jc w:val="center"/>
        <w:rPr>
          <w:lang w:val="ru-RU"/>
        </w:rPr>
      </w:pPr>
      <w:r w:rsidRPr="007250E8">
        <w:rPr>
          <w:b/>
          <w:sz w:val="28"/>
          <w:lang w:val="ru-RU"/>
        </w:rPr>
        <w:t xml:space="preserve"> </w:t>
      </w:r>
    </w:p>
    <w:p w14:paraId="3EB1AB9D" w14:textId="77777777" w:rsidR="00180CF4" w:rsidRPr="007250E8" w:rsidRDefault="003C1E31">
      <w:pPr>
        <w:spacing w:after="0" w:line="259" w:lineRule="auto"/>
        <w:ind w:left="10" w:right="3" w:hanging="10"/>
        <w:jc w:val="center"/>
        <w:rPr>
          <w:lang w:val="ru-RU"/>
        </w:rPr>
      </w:pPr>
      <w:r w:rsidRPr="007250E8">
        <w:rPr>
          <w:b/>
          <w:sz w:val="28"/>
          <w:lang w:val="ru-RU"/>
        </w:rPr>
        <w:t xml:space="preserve">Положение </w:t>
      </w:r>
    </w:p>
    <w:p w14:paraId="41116AAB" w14:textId="4490AA7E" w:rsidR="00180CF4" w:rsidRPr="007250E8" w:rsidRDefault="003C1E31">
      <w:pPr>
        <w:spacing w:after="0" w:line="259" w:lineRule="auto"/>
        <w:ind w:left="10" w:right="5" w:hanging="10"/>
        <w:jc w:val="center"/>
        <w:rPr>
          <w:lang w:val="ru-RU"/>
        </w:rPr>
      </w:pPr>
      <w:r w:rsidRPr="007250E8">
        <w:rPr>
          <w:b/>
          <w:sz w:val="28"/>
          <w:lang w:val="ru-RU"/>
        </w:rPr>
        <w:t xml:space="preserve">об учебном кабинете МОУ </w:t>
      </w:r>
      <w:r w:rsidR="007250E8">
        <w:rPr>
          <w:b/>
          <w:sz w:val="28"/>
          <w:lang w:val="ru-RU"/>
        </w:rPr>
        <w:t xml:space="preserve">Первомайская средняя </w:t>
      </w:r>
      <w:proofErr w:type="gramStart"/>
      <w:r w:rsidR="007250E8">
        <w:rPr>
          <w:b/>
          <w:sz w:val="28"/>
          <w:lang w:val="ru-RU"/>
        </w:rPr>
        <w:t>общеобразовательная  ш</w:t>
      </w:r>
      <w:r w:rsidRPr="007250E8">
        <w:rPr>
          <w:b/>
          <w:sz w:val="28"/>
          <w:lang w:val="ru-RU"/>
        </w:rPr>
        <w:t>кола</w:t>
      </w:r>
      <w:proofErr w:type="gramEnd"/>
      <w:r w:rsidRPr="007250E8">
        <w:rPr>
          <w:b/>
          <w:sz w:val="28"/>
          <w:lang w:val="ru-RU"/>
        </w:rPr>
        <w:t xml:space="preserve"> № 2 </w:t>
      </w:r>
    </w:p>
    <w:p w14:paraId="54360AA5" w14:textId="77777777" w:rsidR="00180CF4" w:rsidRPr="007250E8" w:rsidRDefault="003C1E31">
      <w:pPr>
        <w:spacing w:after="19" w:line="259" w:lineRule="auto"/>
        <w:ind w:right="0" w:firstLine="0"/>
        <w:jc w:val="left"/>
        <w:rPr>
          <w:lang w:val="ru-RU"/>
        </w:rPr>
      </w:pPr>
      <w:r w:rsidRPr="007250E8">
        <w:rPr>
          <w:lang w:val="ru-RU"/>
        </w:rPr>
        <w:t xml:space="preserve"> </w:t>
      </w:r>
    </w:p>
    <w:p w14:paraId="384344B1" w14:textId="77777777" w:rsidR="00180CF4" w:rsidRDefault="003C1E31">
      <w:pPr>
        <w:pStyle w:val="1"/>
        <w:ind w:left="268" w:hanging="268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</w:p>
    <w:p w14:paraId="07AF1199" w14:textId="77777777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1.1. Настоящее Положение разработано в соответствии с </w:t>
      </w:r>
      <w:proofErr w:type="spellStart"/>
      <w:r w:rsidRPr="007250E8">
        <w:rPr>
          <w:lang w:val="ru-RU"/>
        </w:rPr>
        <w:t>санитарноэпидемилогическими</w:t>
      </w:r>
      <w:proofErr w:type="spellEnd"/>
      <w:r w:rsidRPr="007250E8">
        <w:rPr>
          <w:lang w:val="ru-RU"/>
        </w:rPr>
        <w:t xml:space="preserve"> гигиеническими требованиями к условиям и организации обучения в общеобразовательных учреждениях (СанПиН 2.4.2.2821-10), утверждёнными постановлением Главного государственного санитарного врача Российской Федерации от 29.12.2010г. № 189; приказом Министерства образования и науки Российской Федерации от 04.10 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 приказом Министерства образования и науки Российской Федерации от 28.12.2010г. №2106 «Об утверждении федеральных требований к образовательным учреждениям в части охраны здоровья обучающихся, воспитанников» и регулирует организацию работы учебных кабинетов в соответствии с режимом их работы. </w:t>
      </w:r>
    </w:p>
    <w:p w14:paraId="6242BF25" w14:textId="51FA798A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1.2. Учебный кабинет - это учебное помещение МОУ </w:t>
      </w:r>
      <w:r w:rsidR="007250E8">
        <w:rPr>
          <w:lang w:val="ru-RU"/>
        </w:rPr>
        <w:t>Первомайская средняя общеобразовательная ш</w:t>
      </w:r>
      <w:r w:rsidRPr="007250E8">
        <w:rPr>
          <w:lang w:val="ru-RU"/>
        </w:rPr>
        <w:t xml:space="preserve">кола № 2, оснащённое наглядными пособиями, учебным оборудованием, мебелью и техническими средствами обучения, в котором проводится учебная, внеклассная работа и внеурочная деятельность с обучающимися в соответствии с ФГОС, основной образовательной программой образовательного учреждения, учебным планом и программами, а также методическая работа с целью повышения эффективности и результативности образовательного процесса.  </w:t>
      </w:r>
    </w:p>
    <w:p w14:paraId="35ABE0DC" w14:textId="77777777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1.3. Учебные кабинеты функционируют с учётом специфики школы в целях создания оптимальных условий для выполнения современных требований к организации образовательного процесса.  </w:t>
      </w:r>
    </w:p>
    <w:p w14:paraId="1DDE1969" w14:textId="77777777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1.4. Оснащение кабинета включает в себя: средства ИКТ, учебно-наглядные пособия, учебное оборудование, приспособления для практических занятий по предмету, цифровые образовательные ресурсы, печатные издания.  </w:t>
      </w:r>
    </w:p>
    <w:p w14:paraId="6C81A18A" w14:textId="77777777" w:rsidR="00180CF4" w:rsidRDefault="003C1E31">
      <w:pPr>
        <w:spacing w:after="28"/>
        <w:ind w:left="428" w:right="0" w:firstLine="0"/>
      </w:pPr>
      <w:r>
        <w:t xml:space="preserve">1.5. </w:t>
      </w:r>
      <w:proofErr w:type="spellStart"/>
      <w:r>
        <w:t>Занятия</w:t>
      </w:r>
      <w:proofErr w:type="spellEnd"/>
      <w:r>
        <w:t xml:space="preserve"> в </w:t>
      </w:r>
      <w:proofErr w:type="spellStart"/>
      <w:r>
        <w:t>кабинете</w:t>
      </w:r>
      <w:proofErr w:type="spellEnd"/>
      <w:r>
        <w:t xml:space="preserve"> </w:t>
      </w:r>
      <w:proofErr w:type="spellStart"/>
      <w:r>
        <w:t>служат</w:t>
      </w:r>
      <w:proofErr w:type="spellEnd"/>
      <w:r>
        <w:t xml:space="preserve">:  </w:t>
      </w:r>
    </w:p>
    <w:p w14:paraId="441F2784" w14:textId="77777777" w:rsidR="00180CF4" w:rsidRDefault="003C1E31">
      <w:pPr>
        <w:numPr>
          <w:ilvl w:val="0"/>
          <w:numId w:val="1"/>
        </w:numPr>
        <w:ind w:right="0"/>
      </w:pPr>
      <w:proofErr w:type="spellStart"/>
      <w:r>
        <w:t>активизации</w:t>
      </w:r>
      <w:proofErr w:type="spellEnd"/>
      <w:r>
        <w:t xml:space="preserve"> </w:t>
      </w:r>
      <w:proofErr w:type="spellStart"/>
      <w:r>
        <w:t>мыслительной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;  </w:t>
      </w:r>
    </w:p>
    <w:p w14:paraId="7A3BBA82" w14:textId="77777777" w:rsidR="00180CF4" w:rsidRPr="007250E8" w:rsidRDefault="003C1E31">
      <w:pPr>
        <w:numPr>
          <w:ilvl w:val="0"/>
          <w:numId w:val="1"/>
        </w:numPr>
        <w:ind w:right="0"/>
        <w:rPr>
          <w:lang w:val="ru-RU"/>
        </w:rPr>
      </w:pPr>
      <w:r w:rsidRPr="007250E8">
        <w:rPr>
          <w:lang w:val="ru-RU"/>
        </w:rPr>
        <w:t xml:space="preserve">формированию навыков использования справочных материалов, навыков анализа и систематизации изученного материала;  </w:t>
      </w:r>
    </w:p>
    <w:p w14:paraId="606EF8F9" w14:textId="77777777" w:rsidR="00180CF4" w:rsidRPr="007250E8" w:rsidRDefault="003C1E31">
      <w:pPr>
        <w:numPr>
          <w:ilvl w:val="0"/>
          <w:numId w:val="1"/>
        </w:numPr>
        <w:ind w:right="0"/>
        <w:rPr>
          <w:lang w:val="ru-RU"/>
        </w:rPr>
      </w:pPr>
      <w:r w:rsidRPr="007250E8">
        <w:rPr>
          <w:lang w:val="ru-RU"/>
        </w:rPr>
        <w:t xml:space="preserve">формированию прочных знаний по предмету, их практическому применению;  </w:t>
      </w:r>
    </w:p>
    <w:p w14:paraId="1C524A17" w14:textId="77777777" w:rsidR="00180CF4" w:rsidRPr="007250E8" w:rsidRDefault="003C1E31">
      <w:pPr>
        <w:numPr>
          <w:ilvl w:val="0"/>
          <w:numId w:val="1"/>
        </w:numPr>
        <w:ind w:right="0"/>
        <w:rPr>
          <w:lang w:val="ru-RU"/>
        </w:rPr>
      </w:pPr>
      <w:r w:rsidRPr="007250E8">
        <w:rPr>
          <w:lang w:val="ru-RU"/>
        </w:rPr>
        <w:t xml:space="preserve">развитию у обучающихся способностей к самоконтролю, самооценке и самоанализу;  </w:t>
      </w:r>
    </w:p>
    <w:p w14:paraId="1BF121D5" w14:textId="77777777" w:rsidR="00180CF4" w:rsidRDefault="003C1E31">
      <w:pPr>
        <w:numPr>
          <w:ilvl w:val="0"/>
          <w:numId w:val="1"/>
        </w:numPr>
        <w:ind w:right="0"/>
      </w:pPr>
      <w:proofErr w:type="spellStart"/>
      <w:r>
        <w:lastRenderedPageBreak/>
        <w:t>воспитанию</w:t>
      </w:r>
      <w:proofErr w:type="spellEnd"/>
      <w:r>
        <w:t xml:space="preserve"> </w:t>
      </w:r>
      <w:proofErr w:type="spellStart"/>
      <w:r>
        <w:t>высокоорганизованной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.  </w:t>
      </w:r>
    </w:p>
    <w:p w14:paraId="0CABBB2E" w14:textId="77777777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1.6. Учебный кабинет должен быть обеспечен первичными средствами пожаротушения и аптечкой для оказания доврачебной помощи.  </w:t>
      </w:r>
    </w:p>
    <w:p w14:paraId="33387C2C" w14:textId="77777777" w:rsidR="00180CF4" w:rsidRPr="007250E8" w:rsidRDefault="003C1E31">
      <w:pPr>
        <w:spacing w:after="20" w:line="259" w:lineRule="auto"/>
        <w:ind w:right="0" w:firstLine="0"/>
        <w:jc w:val="left"/>
        <w:rPr>
          <w:lang w:val="ru-RU"/>
        </w:rPr>
      </w:pPr>
      <w:r w:rsidRPr="007250E8">
        <w:rPr>
          <w:lang w:val="ru-RU"/>
        </w:rPr>
        <w:t xml:space="preserve"> </w:t>
      </w:r>
    </w:p>
    <w:p w14:paraId="1900811F" w14:textId="77777777" w:rsidR="00180CF4" w:rsidRDefault="003C1E31">
      <w:pPr>
        <w:pStyle w:val="1"/>
        <w:ind w:left="268" w:right="9" w:hanging="268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учебному</w:t>
      </w:r>
      <w:proofErr w:type="spellEnd"/>
      <w:r>
        <w:t xml:space="preserve"> </w:t>
      </w:r>
      <w:proofErr w:type="spellStart"/>
      <w:r>
        <w:t>кабинету</w:t>
      </w:r>
      <w:proofErr w:type="spellEnd"/>
      <w:r>
        <w:t xml:space="preserve"> </w:t>
      </w:r>
    </w:p>
    <w:p w14:paraId="436653A2" w14:textId="77777777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2.1. Наличие в кабинете нормативных документов, регламентирующих деятельность по реализации программы по предмету.  </w:t>
      </w:r>
    </w:p>
    <w:p w14:paraId="47A351BB" w14:textId="1115945A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>2.2. Укомплектованность кабинета учебным оборудованием, учебно</w:t>
      </w:r>
      <w:r w:rsidR="007250E8">
        <w:rPr>
          <w:lang w:val="ru-RU"/>
        </w:rPr>
        <w:t>-</w:t>
      </w:r>
      <w:r w:rsidRPr="007250E8">
        <w:rPr>
          <w:lang w:val="ru-RU"/>
        </w:rPr>
        <w:t xml:space="preserve">методическим комплексом средств обучения, необходимых для выполнения образовательной программы.  </w:t>
      </w:r>
    </w:p>
    <w:p w14:paraId="5F8351A4" w14:textId="77777777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2.3. Соответствие учебно-методического комплекса и комплекса средств обучения требованиям ФГОС и образовательным программам (базовый и профильные курсы).  </w:t>
      </w:r>
    </w:p>
    <w:p w14:paraId="4BDFF132" w14:textId="77777777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2.4. Обеспеченность учебниками, дидактическими материалами, раздаточным материалом в соответствии с образовательной программой.  </w:t>
      </w:r>
    </w:p>
    <w:p w14:paraId="6934E53A" w14:textId="77777777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2.5. Наличие и обеспеченность обучающихся комплектом типовых заданий, тестов, контрольных работ для диагностики выполнения требований образовательного стандарта.  </w:t>
      </w:r>
    </w:p>
    <w:p w14:paraId="2D4AC8A6" w14:textId="77777777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2.6. Соблюдение эстетических требований к оформлению кабинета: наличие постоянных и сменных учебно-информационных стендов.  </w:t>
      </w:r>
    </w:p>
    <w:p w14:paraId="29005555" w14:textId="77777777" w:rsidR="00180CF4" w:rsidRPr="007250E8" w:rsidRDefault="003C1E31">
      <w:pPr>
        <w:spacing w:after="29"/>
        <w:ind w:left="428" w:right="0" w:firstLine="0"/>
        <w:rPr>
          <w:lang w:val="ru-RU"/>
        </w:rPr>
      </w:pPr>
      <w:r w:rsidRPr="007250E8">
        <w:rPr>
          <w:lang w:val="ru-RU"/>
        </w:rPr>
        <w:t xml:space="preserve">2.7. Стендовый материал учебного кабинета должен содержать:  </w:t>
      </w:r>
    </w:p>
    <w:p w14:paraId="0CD66D3B" w14:textId="77777777" w:rsidR="00180CF4" w:rsidRPr="007250E8" w:rsidRDefault="003C1E31">
      <w:pPr>
        <w:numPr>
          <w:ilvl w:val="0"/>
          <w:numId w:val="2"/>
        </w:numPr>
        <w:spacing w:after="25"/>
        <w:ind w:right="0"/>
        <w:rPr>
          <w:lang w:val="ru-RU"/>
        </w:rPr>
      </w:pPr>
      <w:r w:rsidRPr="007250E8">
        <w:rPr>
          <w:lang w:val="ru-RU"/>
        </w:rPr>
        <w:t xml:space="preserve">ФГОС по предмету (минимально необходимое содержание образования и требования к уровню образовательных результатов);  </w:t>
      </w:r>
    </w:p>
    <w:p w14:paraId="192931A0" w14:textId="77777777" w:rsidR="00180CF4" w:rsidRPr="007250E8" w:rsidRDefault="003C1E31">
      <w:pPr>
        <w:numPr>
          <w:ilvl w:val="0"/>
          <w:numId w:val="2"/>
        </w:numPr>
        <w:ind w:right="0"/>
        <w:rPr>
          <w:lang w:val="ru-RU"/>
        </w:rPr>
      </w:pPr>
      <w:r w:rsidRPr="007250E8">
        <w:rPr>
          <w:lang w:val="ru-RU"/>
        </w:rPr>
        <w:t xml:space="preserve">рекомендации для обучающихся по проектированию их учебной деятельности </w:t>
      </w:r>
    </w:p>
    <w:p w14:paraId="5C617BA6" w14:textId="77777777" w:rsidR="00180CF4" w:rsidRPr="007250E8" w:rsidRDefault="003C1E31">
      <w:pPr>
        <w:ind w:left="413" w:right="1450" w:hanging="428"/>
        <w:rPr>
          <w:lang w:val="ru-RU"/>
        </w:rPr>
      </w:pPr>
      <w:r w:rsidRPr="007250E8">
        <w:rPr>
          <w:lang w:val="ru-RU"/>
        </w:rPr>
        <w:t>(графики зачётов, контрольных, подготовка к ГИА, практикумам и т.д.</w:t>
      </w:r>
      <w:proofErr w:type="gramStart"/>
      <w:r w:rsidRPr="007250E8">
        <w:rPr>
          <w:lang w:val="ru-RU"/>
        </w:rPr>
        <w:t xml:space="preserve">);  </w:t>
      </w:r>
      <w:r>
        <w:rPr>
          <w:rFonts w:ascii="Segoe UI Symbol" w:eastAsia="Segoe UI Symbol" w:hAnsi="Segoe UI Symbol" w:cs="Segoe UI Symbol"/>
        </w:rPr>
        <w:t></w:t>
      </w:r>
      <w:proofErr w:type="gramEnd"/>
      <w:r w:rsidRPr="007250E8">
        <w:rPr>
          <w:lang w:val="ru-RU"/>
        </w:rPr>
        <w:t xml:space="preserve"> правила техники безопасности работы и поведения в кабинете;  </w:t>
      </w:r>
    </w:p>
    <w:p w14:paraId="22D175CF" w14:textId="77777777" w:rsidR="00180CF4" w:rsidRPr="007250E8" w:rsidRDefault="003C1E31">
      <w:pPr>
        <w:numPr>
          <w:ilvl w:val="0"/>
          <w:numId w:val="2"/>
        </w:numPr>
        <w:ind w:right="0"/>
        <w:rPr>
          <w:lang w:val="ru-RU"/>
        </w:rPr>
      </w:pPr>
      <w:r w:rsidRPr="007250E8">
        <w:rPr>
          <w:lang w:val="ru-RU"/>
        </w:rPr>
        <w:t xml:space="preserve">материалы, используемые в учебном процессе.  </w:t>
      </w:r>
    </w:p>
    <w:p w14:paraId="58A14C42" w14:textId="77777777" w:rsidR="00180CF4" w:rsidRPr="007250E8" w:rsidRDefault="003C1E31">
      <w:pPr>
        <w:numPr>
          <w:ilvl w:val="1"/>
          <w:numId w:val="3"/>
        </w:numPr>
        <w:ind w:right="0"/>
        <w:rPr>
          <w:lang w:val="ru-RU"/>
        </w:rPr>
      </w:pPr>
      <w:r w:rsidRPr="007250E8">
        <w:rPr>
          <w:lang w:val="ru-RU"/>
        </w:rPr>
        <w:t xml:space="preserve">Соблюдение правил техники безопасности (журнал о проведении инструктажа по ТБ), пожаробезопасности, санитарно-гигиенических норм в учебном кабинете (средства пожаротушения, аптечка).  </w:t>
      </w:r>
    </w:p>
    <w:p w14:paraId="3EF75372" w14:textId="77777777" w:rsidR="00180CF4" w:rsidRPr="007250E8" w:rsidRDefault="003C1E31">
      <w:pPr>
        <w:numPr>
          <w:ilvl w:val="1"/>
          <w:numId w:val="3"/>
        </w:numPr>
        <w:ind w:right="0"/>
        <w:rPr>
          <w:lang w:val="ru-RU"/>
        </w:rPr>
      </w:pPr>
      <w:r w:rsidRPr="007250E8">
        <w:rPr>
          <w:lang w:val="ru-RU"/>
        </w:rPr>
        <w:t xml:space="preserve">Наличие расписания работы учебного кабинета (по обязательной программе, программе дополнительного образования, программам внеурочной деятельности, индивидуальным занятиям, консультации).  </w:t>
      </w:r>
    </w:p>
    <w:p w14:paraId="31492397" w14:textId="77777777" w:rsidR="00180CF4" w:rsidRPr="007250E8" w:rsidRDefault="003C1E31">
      <w:pPr>
        <w:spacing w:after="20" w:line="259" w:lineRule="auto"/>
        <w:ind w:right="0" w:firstLine="0"/>
        <w:jc w:val="left"/>
        <w:rPr>
          <w:lang w:val="ru-RU"/>
        </w:rPr>
      </w:pPr>
      <w:r w:rsidRPr="007250E8">
        <w:rPr>
          <w:lang w:val="ru-RU"/>
        </w:rPr>
        <w:t xml:space="preserve"> </w:t>
      </w:r>
    </w:p>
    <w:p w14:paraId="5DE73643" w14:textId="77777777" w:rsidR="00180CF4" w:rsidRDefault="003C1E31">
      <w:pPr>
        <w:pStyle w:val="1"/>
        <w:ind w:left="268" w:right="10" w:hanging="268"/>
      </w:pP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документации</w:t>
      </w:r>
      <w:proofErr w:type="spellEnd"/>
      <w:r>
        <w:t xml:space="preserve"> </w:t>
      </w:r>
      <w:proofErr w:type="spellStart"/>
      <w:r>
        <w:t>кабинета</w:t>
      </w:r>
      <w:proofErr w:type="spellEnd"/>
      <w:r>
        <w:t xml:space="preserve"> </w:t>
      </w:r>
    </w:p>
    <w:p w14:paraId="0A19A373" w14:textId="77777777" w:rsidR="00180CF4" w:rsidRPr="007250E8" w:rsidRDefault="003C1E31">
      <w:pPr>
        <w:spacing w:after="28"/>
        <w:ind w:left="428" w:right="0" w:firstLine="0"/>
        <w:rPr>
          <w:lang w:val="ru-RU"/>
        </w:rPr>
      </w:pPr>
      <w:r w:rsidRPr="007250E8">
        <w:rPr>
          <w:lang w:val="ru-RU"/>
        </w:rPr>
        <w:t xml:space="preserve">3.1. Паспорт учебного кабинета включает в себя следующие разделы:  </w:t>
      </w:r>
    </w:p>
    <w:p w14:paraId="14A036F7" w14:textId="77777777" w:rsidR="00180CF4" w:rsidRPr="007250E8" w:rsidRDefault="003C1E31">
      <w:pPr>
        <w:numPr>
          <w:ilvl w:val="0"/>
          <w:numId w:val="4"/>
        </w:numPr>
        <w:ind w:right="0"/>
        <w:rPr>
          <w:lang w:val="ru-RU"/>
        </w:rPr>
      </w:pPr>
      <w:r w:rsidRPr="007250E8">
        <w:rPr>
          <w:lang w:val="ru-RU"/>
        </w:rPr>
        <w:t xml:space="preserve">инвентарная ведомость на имеющееся оборудование;  </w:t>
      </w:r>
    </w:p>
    <w:p w14:paraId="61696072" w14:textId="77777777" w:rsidR="00180CF4" w:rsidRPr="007250E8" w:rsidRDefault="003C1E31">
      <w:pPr>
        <w:numPr>
          <w:ilvl w:val="0"/>
          <w:numId w:val="4"/>
        </w:numPr>
        <w:ind w:right="0"/>
        <w:rPr>
          <w:lang w:val="ru-RU"/>
        </w:rPr>
      </w:pPr>
      <w:r w:rsidRPr="007250E8">
        <w:rPr>
          <w:lang w:val="ru-RU"/>
        </w:rPr>
        <w:t xml:space="preserve">анализ работы за предыдущий период;  </w:t>
      </w:r>
    </w:p>
    <w:p w14:paraId="22A5D087" w14:textId="77777777" w:rsidR="00180CF4" w:rsidRPr="007250E8" w:rsidRDefault="003C1E31">
      <w:pPr>
        <w:numPr>
          <w:ilvl w:val="0"/>
          <w:numId w:val="4"/>
        </w:numPr>
        <w:ind w:right="0"/>
        <w:rPr>
          <w:lang w:val="ru-RU"/>
        </w:rPr>
      </w:pPr>
      <w:r w:rsidRPr="007250E8">
        <w:rPr>
          <w:lang w:val="ru-RU"/>
        </w:rPr>
        <w:t xml:space="preserve">план работы кабинета на текущий учебный год;  </w:t>
      </w:r>
    </w:p>
    <w:p w14:paraId="4E3DA016" w14:textId="77777777" w:rsidR="00180CF4" w:rsidRDefault="003C1E31">
      <w:pPr>
        <w:numPr>
          <w:ilvl w:val="0"/>
          <w:numId w:val="4"/>
        </w:numPr>
        <w:ind w:right="0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кабинета</w:t>
      </w:r>
      <w:proofErr w:type="spellEnd"/>
      <w:r>
        <w:t xml:space="preserve">;  </w:t>
      </w:r>
    </w:p>
    <w:p w14:paraId="2D334C0D" w14:textId="77777777" w:rsidR="00180CF4" w:rsidRDefault="003C1E31">
      <w:pPr>
        <w:numPr>
          <w:ilvl w:val="0"/>
          <w:numId w:val="4"/>
        </w:numPr>
        <w:ind w:right="0"/>
      </w:pPr>
      <w:proofErr w:type="spellStart"/>
      <w:r>
        <w:t>график</w:t>
      </w:r>
      <w:proofErr w:type="spellEnd"/>
      <w:r>
        <w:t xml:space="preserve"> </w:t>
      </w:r>
      <w:proofErr w:type="spellStart"/>
      <w:r>
        <w:t>занятости</w:t>
      </w:r>
      <w:proofErr w:type="spellEnd"/>
      <w:r>
        <w:t xml:space="preserve"> </w:t>
      </w:r>
      <w:proofErr w:type="spellStart"/>
      <w:r>
        <w:t>кабинета</w:t>
      </w:r>
      <w:proofErr w:type="spellEnd"/>
      <w:r>
        <w:t xml:space="preserve">;  </w:t>
      </w:r>
    </w:p>
    <w:p w14:paraId="23F96352" w14:textId="77777777" w:rsidR="00180CF4" w:rsidRDefault="003C1E31">
      <w:pPr>
        <w:numPr>
          <w:ilvl w:val="0"/>
          <w:numId w:val="4"/>
        </w:numPr>
        <w:ind w:right="0"/>
      </w:pPr>
      <w:proofErr w:type="spellStart"/>
      <w:r>
        <w:t>акт</w:t>
      </w:r>
      <w:proofErr w:type="spellEnd"/>
      <w:r>
        <w:t xml:space="preserve"> </w:t>
      </w:r>
      <w:proofErr w:type="spellStart"/>
      <w:r>
        <w:t>готовности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кабинета</w:t>
      </w:r>
      <w:proofErr w:type="spellEnd"/>
      <w:r>
        <w:t xml:space="preserve">;  </w:t>
      </w:r>
    </w:p>
    <w:p w14:paraId="3163F70A" w14:textId="77777777" w:rsidR="00180CF4" w:rsidRPr="007250E8" w:rsidRDefault="003C1E31">
      <w:pPr>
        <w:numPr>
          <w:ilvl w:val="0"/>
          <w:numId w:val="4"/>
        </w:numPr>
        <w:ind w:right="0"/>
        <w:rPr>
          <w:lang w:val="ru-RU"/>
        </w:rPr>
      </w:pPr>
      <w:r w:rsidRPr="007250E8">
        <w:rPr>
          <w:lang w:val="ru-RU"/>
        </w:rPr>
        <w:lastRenderedPageBreak/>
        <w:t xml:space="preserve">правила техники безопасности работы в учебном кабинете и журнал инструктажа обучающихся по технике безопасности (кабинеты физики, химии, технологии, информатики и ИКТ, спортивный зал).  </w:t>
      </w:r>
    </w:p>
    <w:p w14:paraId="63090197" w14:textId="77777777" w:rsidR="00180CF4" w:rsidRPr="007250E8" w:rsidRDefault="003C1E31">
      <w:pPr>
        <w:numPr>
          <w:ilvl w:val="1"/>
          <w:numId w:val="5"/>
        </w:numPr>
        <w:ind w:right="0"/>
        <w:rPr>
          <w:lang w:val="ru-RU"/>
        </w:rPr>
      </w:pPr>
      <w:r w:rsidRPr="007250E8">
        <w:rPr>
          <w:lang w:val="ru-RU"/>
        </w:rPr>
        <w:t xml:space="preserve">Правила пользования кабинетом для обучающихся.  </w:t>
      </w:r>
    </w:p>
    <w:p w14:paraId="6B8ED837" w14:textId="77777777" w:rsidR="00180CF4" w:rsidRPr="007250E8" w:rsidRDefault="003C1E31">
      <w:pPr>
        <w:numPr>
          <w:ilvl w:val="1"/>
          <w:numId w:val="5"/>
        </w:numPr>
        <w:ind w:right="0"/>
        <w:rPr>
          <w:lang w:val="ru-RU"/>
        </w:rPr>
      </w:pPr>
      <w:r w:rsidRPr="007250E8">
        <w:rPr>
          <w:lang w:val="ru-RU"/>
        </w:rPr>
        <w:t xml:space="preserve">Состояние учебно-методического обеспечения кабинета: рабочие программы, раздаточные и дидактические материалы, методические разработки.  </w:t>
      </w:r>
    </w:p>
    <w:p w14:paraId="6209B86E" w14:textId="77777777" w:rsidR="00180CF4" w:rsidRDefault="003C1E31">
      <w:pPr>
        <w:numPr>
          <w:ilvl w:val="1"/>
          <w:numId w:val="5"/>
        </w:numPr>
        <w:ind w:right="0"/>
      </w:pPr>
      <w:proofErr w:type="spellStart"/>
      <w:r>
        <w:t>Библиотека</w:t>
      </w:r>
      <w:proofErr w:type="spellEnd"/>
      <w:r>
        <w:t xml:space="preserve"> </w:t>
      </w:r>
      <w:proofErr w:type="spellStart"/>
      <w:r>
        <w:t>учителя</w:t>
      </w:r>
      <w:proofErr w:type="spellEnd"/>
      <w:r>
        <w:t xml:space="preserve">.  </w:t>
      </w:r>
    </w:p>
    <w:p w14:paraId="29F536F1" w14:textId="77777777" w:rsidR="00180CF4" w:rsidRDefault="003C1E31">
      <w:pPr>
        <w:spacing w:after="20" w:line="259" w:lineRule="auto"/>
        <w:ind w:right="0" w:firstLine="0"/>
        <w:jc w:val="left"/>
      </w:pPr>
      <w:r>
        <w:t xml:space="preserve"> </w:t>
      </w:r>
    </w:p>
    <w:p w14:paraId="3F49935E" w14:textId="77777777" w:rsidR="00180CF4" w:rsidRDefault="003C1E31">
      <w:pPr>
        <w:pStyle w:val="1"/>
        <w:ind w:left="268" w:right="13" w:hanging="268"/>
      </w:pP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кабинета</w:t>
      </w:r>
      <w:proofErr w:type="spellEnd"/>
      <w:r>
        <w:t xml:space="preserve"> </w:t>
      </w:r>
    </w:p>
    <w:p w14:paraId="04A7527F" w14:textId="77777777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4.1. Занятия в учебном кабинете проводятся в соответствии с действующим расписанием уроков и внеурочной деятельностью с нагрузкой не менее 30 часов в неделю.  </w:t>
      </w:r>
    </w:p>
    <w:p w14:paraId="22148158" w14:textId="77777777" w:rsidR="00180CF4" w:rsidRPr="007250E8" w:rsidRDefault="003C1E31">
      <w:pPr>
        <w:ind w:left="-15" w:right="0"/>
        <w:rPr>
          <w:lang w:val="ru-RU"/>
        </w:rPr>
      </w:pPr>
      <w:r w:rsidRPr="007250E8">
        <w:rPr>
          <w:lang w:val="ru-RU"/>
        </w:rPr>
        <w:t xml:space="preserve">4.2. В целях сохранности учебно-методической базы и УМК приказом директора школы назначается ответственный за кабинет из числа работающих в нем педагогов.  </w:t>
      </w:r>
    </w:p>
    <w:sectPr w:rsidR="00180CF4" w:rsidRPr="007250E8">
      <w:pgSz w:w="11904" w:h="16836"/>
      <w:pgMar w:top="1168" w:right="1128" w:bottom="172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9AF"/>
    <w:multiLevelType w:val="hybridMultilevel"/>
    <w:tmpl w:val="593CC8EE"/>
    <w:lvl w:ilvl="0" w:tplc="F19C963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8809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6D9B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A1A9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CA07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66AB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64CC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A1B5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C8D7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25D01"/>
    <w:multiLevelType w:val="hybridMultilevel"/>
    <w:tmpl w:val="663C6766"/>
    <w:lvl w:ilvl="0" w:tplc="1248BEA0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2B062">
      <w:start w:val="1"/>
      <w:numFmt w:val="lowerLetter"/>
      <w:lvlText w:val="%2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CD62C">
      <w:start w:val="1"/>
      <w:numFmt w:val="lowerRoman"/>
      <w:lvlText w:val="%3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25150">
      <w:start w:val="1"/>
      <w:numFmt w:val="decimal"/>
      <w:lvlText w:val="%4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84378">
      <w:start w:val="1"/>
      <w:numFmt w:val="lowerLetter"/>
      <w:lvlText w:val="%5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41CD0">
      <w:start w:val="1"/>
      <w:numFmt w:val="lowerRoman"/>
      <w:lvlText w:val="%6"/>
      <w:lvlJc w:val="left"/>
      <w:pPr>
        <w:ind w:left="6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65764">
      <w:start w:val="1"/>
      <w:numFmt w:val="decimal"/>
      <w:lvlText w:val="%7"/>
      <w:lvlJc w:val="left"/>
      <w:pPr>
        <w:ind w:left="7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424E">
      <w:start w:val="1"/>
      <w:numFmt w:val="lowerLetter"/>
      <w:lvlText w:val="%8"/>
      <w:lvlJc w:val="left"/>
      <w:pPr>
        <w:ind w:left="7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6C15A">
      <w:start w:val="1"/>
      <w:numFmt w:val="lowerRoman"/>
      <w:lvlText w:val="%9"/>
      <w:lvlJc w:val="left"/>
      <w:pPr>
        <w:ind w:left="8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77BB4"/>
    <w:multiLevelType w:val="multilevel"/>
    <w:tmpl w:val="155E0BF4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C81071"/>
    <w:multiLevelType w:val="multilevel"/>
    <w:tmpl w:val="096A7D3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C658C"/>
    <w:multiLevelType w:val="hybridMultilevel"/>
    <w:tmpl w:val="138EB51E"/>
    <w:lvl w:ilvl="0" w:tplc="D3420F3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06668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E6EE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C33D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0765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8D8D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4B4C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8552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661E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4336C4"/>
    <w:multiLevelType w:val="hybridMultilevel"/>
    <w:tmpl w:val="7ACC74B4"/>
    <w:lvl w:ilvl="0" w:tplc="A6EE875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44EE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CD64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AD50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2C58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2A49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03E0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81DD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A39E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6301320">
    <w:abstractNumId w:val="4"/>
  </w:num>
  <w:num w:numId="2" w16cid:durableId="1957985736">
    <w:abstractNumId w:val="0"/>
  </w:num>
  <w:num w:numId="3" w16cid:durableId="1127627956">
    <w:abstractNumId w:val="3"/>
  </w:num>
  <w:num w:numId="4" w16cid:durableId="1489975102">
    <w:abstractNumId w:val="5"/>
  </w:num>
  <w:num w:numId="5" w16cid:durableId="1895696231">
    <w:abstractNumId w:val="2"/>
  </w:num>
  <w:num w:numId="6" w16cid:durableId="284435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F4"/>
    <w:rsid w:val="00180CF4"/>
    <w:rsid w:val="003C1E31"/>
    <w:rsid w:val="0072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57D0"/>
  <w15:docId w15:val="{E283797A-039D-4164-B402-4D0A52CA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right="2" w:firstLine="418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8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Вторая</cp:lastModifiedBy>
  <cp:revision>3</cp:revision>
  <dcterms:created xsi:type="dcterms:W3CDTF">2023-06-08T02:17:00Z</dcterms:created>
  <dcterms:modified xsi:type="dcterms:W3CDTF">2023-06-08T03:55:00Z</dcterms:modified>
</cp:coreProperties>
</file>